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/>
      </w:pPr>
      <w:r>
        <w:rPr>
          <w:rFonts w:ascii="Calibri" w:hAnsi="Calibri"/>
          <w:b/>
          <w:color w:val="0B5E31"/>
          <w:sz w:val="38"/>
        </w:rPr>
        <w:t xml:space="preserve">Olumide Ibe</w:t>
      </w:r>
    </w:p>
    <w:p>
      <w:pPr>
        <w:spacing w:after="40"/>
      </w:pPr>
      <w:r>
        <w:rPr>
          <w:rFonts w:ascii="Calibri" w:hAnsi="Calibri"/>
          <w:color w:val="555555"/>
          <w:sz w:val="19"/>
        </w:rPr>
        <w:t xml:space="preserve">Chef</w:t>
      </w:r>
    </w:p>
    <w:p>
      <w:pPr>
        <w:spacing w:after="40"/>
      </w:pPr>
      <w:r>
        <w:rPr>
          <w:rFonts w:ascii="Calibri" w:hAnsi="Calibri"/>
          <w:color w:val="555555"/>
          <w:sz w:val="19"/>
        </w:rPr>
        <w:t xml:space="preserve">Wuse II, Abuja · 0800 000 4349 · olumide.ibe@email.com · linkedin.com/in/olumide-ibe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PROFESSIONAL SUMMARY</w:t>
      </w:r>
    </w:p>
    <w:p>
      <w:pPr>
        <w:spacing w:after="120"/>
      </w:pPr>
      <w:r>
        <w:rPr>
          <w:rFonts w:ascii="Calibri" w:hAnsi="Calibri"/>
          <w:sz w:val="21"/>
        </w:rPr>
        <w:t xml:space="preserve">Professional chef with 7 years of experience in hotel and restaurant kitchens, cooking Nigerian and continental dishes to high standards.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KEY SKILLS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Nigerian and continental cuisine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Menu planning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Food safety (HACCP)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Kitchen team leadership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Stock and cost control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Pastry basics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WORK EXPERIENCE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Chef, Riverstone Group Ltd, Abuja · 2023 to Date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Run the kitchen of a 120-seat restaurant with a team of eight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Created a new menu that raised food sales by 20%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Keep food cost under 32% through portion and stock control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Line Cook, Greenfield Consolidated Ltd, Abuja · 2019 to 2023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Prepared dishes for buffets and events of up to 500 guests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Kept the kitchen clean and up to food safety standards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Trained junior cooks on recipes and presentation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EDUCATION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Diploma in Culinary Arts</w:t>
      </w:r>
    </w:p>
    <w:p>
      <w:pPr>
        <w:spacing w:after="120"/>
      </w:pPr>
      <w:r>
        <w:rPr>
          <w:rFonts w:ascii="Calibri" w:hAnsi="Calibri"/>
          <w:sz w:val="21"/>
        </w:rPr>
        <w:t xml:space="preserve">Bayero University, Kano · 2018</w:t>
      </w:r>
    </w:p>
    <w:p>
      <w:pPr>
        <w:spacing w:after="120"/>
      </w:pPr>
      <w:r>
        <w:rPr>
          <w:rFonts w:ascii="Calibri" w:hAnsi="Calibri"/>
          <w:sz w:val="21"/>
        </w:rPr>
        <w:t xml:space="preserve">Government Secondary School, Abuja · WAEC/SSCE · 2013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CERTIFICATIONS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Food Safety (HACCP) Level 2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PERSONAL DETAILS</w:t>
      </w:r>
    </w:p>
    <w:p>
      <w:pPr>
        <w:spacing w:after="120"/>
      </w:pPr>
      <w:r>
        <w:rPr>
          <w:rFonts w:ascii="Calibri" w:hAnsi="Calibri"/>
          <w:sz w:val="21"/>
        </w:rPr>
        <w:t xml:space="preserve">Languages: English, Yoruba, Hausa · NYSC: Completed 2019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REFEREES</w:t>
      </w:r>
    </w:p>
    <w:p>
      <w:pPr>
        <w:spacing w:after="120"/>
      </w:pPr>
      <w:r>
        <w:rPr>
          <w:rFonts w:ascii="Calibri" w:hAnsi="Calibri"/>
          <w:sz w:val="21"/>
        </w:rPr>
        <w:t xml:space="preserve">Available on request.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Chef CV Template</dc:title>
  <dc:creator>Omadaily</dc:creator>
</cp:coreProperties>
</file>