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Tunde Balogun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4162 · tunde.balogun@email.com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Transsion Holdings</w:t>
      </w:r>
      <w:r>
        <w:rPr>
          <w:rFonts w:ascii="Calibri" w:hAnsi="Calibri"/>
          <w:sz w:val="21"/>
        </w:rPr>
        <w:br/>
        <w:t xml:space="preserve">Ikeja,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Transsion Holdings, which I saw advertised on Omadaily. Transsion Holdings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University of Nigeria, Nsukka, and I have 5 years of experience, most recently as a Software Developer at Northgate Allied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Transsion Holdings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Transsion Holdings.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Tunde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Transsion Holdings</dc:title>
  <dc:creator>Omadaily</dc:creator>
</cp:coreProperties>
</file>