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Abubakar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9953 · hauwa.abubakar@email.com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Borough Lagos</w:t>
      </w:r>
      <w:r>
        <w:rPr>
          <w:rFonts w:ascii="Calibri" w:hAnsi="Calibri"/>
          <w:sz w:val="21"/>
        </w:rPr>
        <w:br/>
        <w:t xml:space="preserve">Lekki Phase 1,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The Borough Lagos, which I saw advertised on Omadaily. The Borough Lagos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Covenant University, Ota, and I have 5 years of experience, most recently as a Medical Representative at Unity Square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The Borough Lagos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Borough Lagos.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Borough Lagos</dc:title>
  <dc:creator>Omadaily</dc:creator>
</cp:coreProperties>
</file>