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Adeyemi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8716 · abdullahi.adeyemi@email.com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Rome Business School Nigeria</w:t>
      </w:r>
      <w:r>
        <w:rPr>
          <w:rFonts w:ascii="Calibri" w:hAnsi="Calibri"/>
          <w:sz w:val="21"/>
        </w:rPr>
        <w:br/>
        <w:t xml:space="preserve">Italy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Rome Business School Nigeria, which I saw advertised on Omadaily. Rome Business School Nigeria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Lagos, and I have 6 years of experience, most recently as a Teacher at Kanem Resources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Rome Business School Nigeria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Rome Business School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Rome Business School Nigeria</dc:title>
  <dc:creator>Omadaily</dc:creator>
</cp:coreProperties>
</file>