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Danjuma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2636 · temitope.danjuma@email.com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NewHall International School</w:t>
      </w:r>
      <w:r>
        <w:rPr>
          <w:rFonts w:ascii="Calibri" w:hAnsi="Calibri"/>
          <w:sz w:val="21"/>
        </w:rPr>
        <w:br/>
        <w:t xml:space="preserve">Lekki, 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NewHall International School, which I saw advertised on Omadaily. NewHall International School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University of Ibadan, and I have 6 years of experience, most recently as a Teacher at Sapphire Crest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NewHall International School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NewHall International School.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NewHall International School</dc:title>
  <dc:creator>Omadaily</dc:creator>
</cp:coreProperties>
</file>