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Okonkwo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5488 · segun.okonkwo@email.com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Monty Suites</w:t>
      </w:r>
      <w:r>
        <w:rPr>
          <w:rFonts w:ascii="Calibri" w:hAnsi="Calibri"/>
          <w:sz w:val="21"/>
        </w:rPr>
        <w:br/>
        <w:t xml:space="preserve">Lekki, Lagos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Monty Suites, which I saw advertised on Omadaily. Monty Suites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Ibadan, and I have 5 years of experience, most recently as a Medical Representative at Harbourpoint Nigeria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Monty Suites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Monty Suites.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Monty Suites</dc:title>
  <dc:creator>Omadaily</dc:creator>
</cp:coreProperties>
</file>