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Babatunde Usman</w:t>
      </w:r>
      <w:r>
        <w:rPr>
          <w:rFonts w:ascii="Calibri" w:hAnsi="Calibri"/>
          <w:sz w:val="21"/>
        </w:rPr>
        <w:br/>
        <w:t xml:space="preserve">12 Adewale Street, Nassarawa, Kano</w:t>
      </w:r>
      <w:r>
        <w:rPr>
          <w:rFonts w:ascii="Calibri" w:hAnsi="Calibri"/>
          <w:sz w:val="21"/>
        </w:rPr>
        <w:br/>
        <w:t xml:space="preserve">0800 000 1273 · babatunde.usman@email.com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MediaStyle Concept (MSC)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MARKETING EXECUTIVE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Marketing Executive at MediaStyle Concept (MSC), which I saw advertised on Omadaily. MediaStyle Concept (MSC) is a respected name in media &amp; Entertainment,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Marketing from University of Benin, and I have 4 years of experience, most recently as a Marketing Executive at Sapphire Crest Ltd. In this role I plan monthly campaigns that grew leads by 45%, and I run events and market storms in Lagos and Abuja.</w:t>
      </w:r>
    </w:p>
    <w:p>
      <w:pPr>
        <w:spacing w:after="120"/>
      </w:pPr>
      <w:r>
        <w:rPr>
          <w:rFonts w:ascii="Calibri" w:hAnsi="Calibri"/>
          <w:sz w:val="21"/>
        </w:rPr>
        <w:t xml:space="preserve">I follow the work MediaStyle Concept (MSC) does closely, and I bring creativity, good writing and a feel for what audiences respond to. I am also skilled in campaign planning, digital marketing and events and activations.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MediaStyle Concept (MSC).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Babatunde Usman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MediaStyle Concept (MSC)</dc:title>
  <dc:creator>Omadaily</dc:creator>
</cp:coreProperties>
</file>