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Musa Onyekachi</w:t>
      </w:r>
      <w:r>
        <w:rPr>
          <w:rFonts w:ascii="Calibri" w:hAnsi="Calibri"/>
          <w:sz w:val="21"/>
        </w:rPr>
        <w:br/>
        <w:t xml:space="preserve">12 Adewale Street, Wuse II, Abuja</w:t>
      </w:r>
      <w:r>
        <w:rPr>
          <w:rFonts w:ascii="Calibri" w:hAnsi="Calibri"/>
          <w:sz w:val="21"/>
        </w:rPr>
        <w:br/>
        <w:t xml:space="preserve">0800 000 3300 · musa.onyekachi@email.com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31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Jesuit Memorial College</w:t>
      </w:r>
      <w:r>
        <w:rPr>
          <w:rFonts w:ascii="Calibri" w:hAnsi="Calibri"/>
          <w:sz w:val="21"/>
        </w:rPr>
        <w:br/>
        <w:t xml:space="preserve">Port Harcourt, Rivers State,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Jesuit Memorial College, which I saw advertised on Omadaily. Jesuit Memorial College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Covenant University, Ota, and I have 6 years of experience, most recently as a Teacher at Brightwave Services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Jesuit Memorial College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Jesuit Memorial College.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Musa Onyekachi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Jesuit Memorial College</dc:title>
  <dc:creator>Omadaily</dc:creator>
</cp:coreProperties>
</file>