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Nwosu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6068 · ifeanyi.nwosu@email.com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International Crops Research Institute for the Semi-Arid Tropics (ICRISAT)</w:t>
      </w:r>
      <w:r>
        <w:rPr>
          <w:rFonts w:ascii="Calibri" w:hAnsi="Calibri"/>
          <w:sz w:val="21"/>
        </w:rPr>
        <w:br/>
        <w:t xml:space="preserve">Patancheru, Telangana, India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International Crops Research Institute for the Semi-Arid Tropics (ICRISAT), which I saw advertised on Omadaily. International Crops Research Institute for the Semi-Arid Tropics (ICRISAT)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University of Nigeria, Nsukka, and I have 5 years of experience, most recently as an Agricultural Officer at Riverstone Group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International Crops Research Institute for the Semi-Arid Tropics (ICRISAT)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International Crops Research Institute for the Semi-Arid Tropics (ICRISAT).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International Crops Research Institute for the Semi-Arid Tropics (ICRISAT)</dc:title>
  <dc:creator>Omadaily</dc:creator>
</cp:coreProperties>
</file>