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Adeyemi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7814 · adaeze.adeyemi@email.com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Glovo Nigeria</w:t>
      </w:r>
      <w:r>
        <w:rPr>
          <w:rFonts w:ascii="Calibri" w:hAnsi="Calibri"/>
          <w:sz w:val="21"/>
        </w:rPr>
        <w:br/>
        <w:t xml:space="preserve">Barcelona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Glovo Nigeria, which I saw advertised on Omadaily. Glovo Nigeria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Lagos State University, and I have 5 years of experience, most recently as a Logistics Officer at Palmview Holdings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Glovo Nigeria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Glovo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Glovo Nigeria</dc:title>
  <dc:creator>Omadaily</dc:creator>
</cp:coreProperties>
</file>