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Adaeze Oyelaran</w:t>
      </w:r>
      <w:r>
        <w:rPr>
          <w:rFonts w:ascii="Calibri" w:hAnsi="Calibri"/>
          <w:sz w:val="21"/>
        </w:rPr>
        <w:br/>
        <w:t xml:space="preserve">12 Adewale Street, GRA, Port Harcourt</w:t>
      </w:r>
      <w:r>
        <w:rPr>
          <w:rFonts w:ascii="Calibri" w:hAnsi="Calibri"/>
          <w:sz w:val="21"/>
        </w:rPr>
        <w:br/>
        <w:t xml:space="preserve">0800 000 7904 · adaeze.oyelaran@email.com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23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Fuerza PH</w:t>
      </w:r>
      <w:r>
        <w:rPr>
          <w:rFonts w:ascii="Calibri" w:hAnsi="Calibri"/>
          <w:sz w:val="21"/>
        </w:rPr>
        <w:br/>
        <w:t xml:space="preserve">Port Harcourt, Rivers State,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MEDICAL REPRESENTATIVE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Medical Representative at Fuerza PH, which I saw advertised on Omadaily. Fuerza PH is a respected name in healthcare &amp; Pharmaceuticals,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Biochemistry from University of Port Harcourt, and I have 5 years of experience, most recently as a Medical Representative at Crownbridge Nigeria Ltd. In this role I promote six products to 150 doctors and pharmacies, and I grew territory sales by 28% in one year.</w:t>
      </w:r>
    </w:p>
    <w:p>
      <w:pPr>
        <w:spacing w:after="120"/>
      </w:pPr>
      <w:r>
        <w:rPr>
          <w:rFonts w:ascii="Calibri" w:hAnsi="Calibri"/>
          <w:sz w:val="21"/>
        </w:rPr>
        <w:t xml:space="preserve">I respect the care and responsibility that work at Fuerza PH demands, and I am careful, calm under pressure and committed to doing things the right way. I am also skilled in product detailing, doctor and pharmacy visits and territory planning.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Fuerza PH.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Adaeze Oyelaran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Fuerza PH</dc:title>
  <dc:creator>Omadaily</dc:creator>
</cp:coreProperties>
</file>