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Babatunde Onyekachi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9983 · babatunde.onyekachi@email.com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Federal University Dutse</w:t>
      </w:r>
      <w:r>
        <w:rPr>
          <w:rFonts w:ascii="Calibri" w:hAnsi="Calibri"/>
          <w:sz w:val="21"/>
        </w:rPr>
        <w:br/>
        <w:t xml:space="preserve">Dutse, Jigawa State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TEACHER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Teacher at Federal University Dutse, which I saw advertised on Omadaily. Federal University Dutse is a respected name in education,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(Ed.) Mathematics from Nnamdi Azikiwe University, Awka, and I have 6 years of experience, most recently as a Teacher at Bluerock Enterprises Ltd. In this role I teach mathematics to 150 students in SS1 to SS3, and I raised WAEC credit passes in my classes from 64% to 85%.</w:t>
      </w:r>
    </w:p>
    <w:p>
      <w:pPr>
        <w:spacing w:after="120"/>
      </w:pPr>
      <w:r>
        <w:rPr>
          <w:rFonts w:ascii="Calibri" w:hAnsi="Calibri"/>
          <w:sz w:val="21"/>
        </w:rPr>
        <w:t xml:space="preserve">I believe in the power of education and would be proud to support the work Federal University Dutse does for learners and their families. I am also skilled in lesson planning, classroom management and student assessment.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Federal University Dutse.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Babatunde Onyekachi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Federal University Dutse</dc:title>
  <dc:creator>Omadaily</dc:creator>
</cp:coreProperties>
</file>