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Ogunleye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2798 · maryam.ogunleye@email.com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Extension Africa</w:t>
      </w:r>
      <w:r>
        <w:rPr>
          <w:rFonts w:ascii="Calibri" w:hAnsi="Calibri"/>
          <w:sz w:val="21"/>
        </w:rPr>
        <w:br/>
        <w:t xml:space="preserve">Abuja,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AGRICULTURAL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Agricultural Officer at Extension Africa, which I saw advertised on Omadaily. Extension Africa is a respected name in agriculture,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B.Agric. Agronomy from Bayero University, Kano, and I have 5 years of experience, most recently as an Agricultural Officer at Riverstone Group Ltd. In this role I support 1,200 smallholder farmers in three states, and I raised maize yields of trained farmers by 35%.</w:t>
      </w:r>
    </w:p>
    <w:p>
      <w:pPr>
        <w:spacing w:after="120"/>
      </w:pPr>
      <w:r>
        <w:rPr>
          <w:rFonts w:ascii="Calibri" w:hAnsi="Calibri"/>
          <w:sz w:val="21"/>
        </w:rPr>
        <w:t xml:space="preserve">I care about food security and farming in Nigeria, and I would be glad to support the work Extension Africa does across the value chain. I am also skilled in crop production, farmer training and extension services.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Extension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Extension Africa</dc:title>
  <dc:creator>Omadaily</dc:creator>
</cp:coreProperties>
</file>