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Segun Ibe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2288 · segun.ibe@email.com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EIDU Nigeria</w:t>
      </w:r>
      <w:r>
        <w:rPr>
          <w:rFonts w:ascii="Calibri" w:hAnsi="Calibri"/>
          <w:sz w:val="21"/>
        </w:rPr>
        <w:br/>
        <w:t xml:space="preserve">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EIDU Nigeria, which I saw advertised on Omadaily. EIDU Nigeria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Bayero University, Kano, and I have 6 years of experience, most recently as a Teacher at Palmview Holdings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EIDU Nigeria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EIDU Nigeria.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Segun Ibe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EIDU Nigeria</dc:title>
  <dc:creator>Omadaily</dc:creator>
</cp:coreProperties>
</file>