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Lawal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5578 · segun.lawal@email.com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Dolly and Bob Great Minds International School</w:t>
      </w:r>
      <w:r>
        <w:rPr>
          <w:rFonts w:ascii="Calibri" w:hAnsi="Calibri"/>
          <w:sz w:val="21"/>
        </w:rPr>
        <w:br/>
        <w:t xml:space="preserve">Edem Idim Ishiet Community, Onna LGA, Akwa Ibom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Dolly and Bob Great Minds International School, which I saw advertised on Omadaily. Dolly and Bob Great Minds International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Lagos State University, and I have 6 years of experience, most recently as a Teacher at Bluerock Enterprises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Dolly and Bob Great Minds International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Dolly and Bob Great Minds International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Dolly and Bob Great Minds International School</dc:title>
  <dc:creator>Omadaily</dc:creator>
</cp:coreProperties>
</file>