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Usman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4632 · fatima.usman@email.com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29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Diamond Throne Lifestyle</w:t>
      </w:r>
      <w:r>
        <w:rPr>
          <w:rFonts w:ascii="Calibri" w:hAnsi="Calibri"/>
          <w:sz w:val="21"/>
        </w:rPr>
        <w:br/>
        <w:t xml:space="preserve">Ikotun,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Diamond Throne Lifestyle, which I saw advertised on Omadaily. Diamond Throne Lifestyle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Federal University of Technology, Akure, and I have 5 years of experience, most recently as a Medical Representative at Sapphire Crest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Diamond Throne Lifestyle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Diamond Throne Lifestyle.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Diamond Throne Lifestyle</dc:title>
  <dc:creator>Omadaily</dc:creator>
</cp:coreProperties>
</file>