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Aisha Abubakar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6911 · aisha.abubakar@email.com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Crestlearn Schools</w:t>
      </w:r>
      <w:r>
        <w:rPr>
          <w:rFonts w:ascii="Calibri" w:hAnsi="Calibri"/>
          <w:sz w:val="21"/>
        </w:rPr>
        <w:br/>
        <w:t xml:space="preserve">Osun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Crestlearn Schools, which I saw advertised on Omadaily. Crestlearn Schools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Benin, and I have 6 years of experience, most recently as a Teacher at Greenfield Consolidated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Crestlearn Schools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Crestlearn Schools.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Aisha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Crestlearn Schools</dc:title>
  <dc:creator>Omadaily</dc:creator>
</cp:coreProperties>
</file>