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Afolabi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5639 · halima.afolabi@email.com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Center for Clinical Care and Clinical Research (CCCRN)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Center for Clinical Care and Clinical Research (CCCRN), which I saw advertised on Omadaily. Center for Clinical Care and Clinical Research (CCCRN)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Covenant University, Ota, and I have 5 years of experience, most recently as a Medical Representative at Riverstone Group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Center for Clinical Care and Clinical Research (CCCRN)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Center for Clinical Care and Clinical Research (CCCRN).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Center for Clinical Care and Clinical Research (CCCRN)</dc:title>
  <dc:creator>Omadaily</dc:creator>
</cp:coreProperties>
</file>