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9507 · kelechi.eze@email.com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British Spring College</w:t>
      </w:r>
      <w:r>
        <w:rPr>
          <w:rFonts w:ascii="Calibri" w:hAnsi="Calibri"/>
          <w:sz w:val="21"/>
        </w:rPr>
        <w:br/>
        <w:t xml:space="preserve">Awka, Anambra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British Spring College, which I saw advertised on Omadaily. British Spring College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Nigeria, Nsukka, and I have 6 years of experience, most recently as a Teacher at Palmview Holdings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British Spring College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British Spring College.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British Spring College</dc:title>
  <dc:creator>Omadaily</dc:creator>
</cp:coreProperties>
</file>