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Tunde Yusuf</w:t>
      </w:r>
      <w:r>
        <w:rPr>
          <w:rFonts w:ascii="Calibri" w:hAnsi="Calibri"/>
          <w:sz w:val="21"/>
        </w:rPr>
        <w:br/>
        <w:t xml:space="preserve">12 Adewale Street, Nassarawa, Kano</w:t>
      </w:r>
      <w:r>
        <w:rPr>
          <w:rFonts w:ascii="Calibri" w:hAnsi="Calibri"/>
          <w:sz w:val="21"/>
        </w:rPr>
        <w:br/>
        <w:t xml:space="preserve">0800 000 1632 · tunde.yusuf@email.com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Boundless Wander Wave Travels and Logistics Limited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NURSE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Nurse at Boundless Wander Wave Travels and Logistics Limited, which I saw advertised on Omadaily. Boundless Wander Wave Travels and Logistics Limited is a respected name in hospitality &amp; Tourism,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B.N.Sc. Nursing from Obafemi Awolowo University, Ile-Ife, and I have 6 years of experience, most recently as a Nurse at Riverstone Group Ltd. In this role I care for up to 12 patients per shift on a busy medical ward, and I give medicines and monitor patients' conditions.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Boundless Wander Wave Travels and Logistics Limited demands, and I am careful, calm under pressure and committed to doing things the right way. I am also skilled in patient assessment, medication administration and wound care.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Boundless Wander Wave Travels and Logistics Limited.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Tunde Yusuf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Boundless Wander Wave Travels and Logistics Limited</dc:title>
  <dc:creator>Omadaily</dc:creator>
</cp:coreProperties>
</file>